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497D7" w14:textId="723453EE" w:rsidR="000B7884" w:rsidRPr="002C4293" w:rsidRDefault="000B7884" w:rsidP="000B7884">
      <w:pPr>
        <w:tabs>
          <w:tab w:val="right" w:pos="9638"/>
        </w:tabs>
        <w:rPr>
          <w:rFonts w:ascii="Arial" w:hAnsi="Arial" w:cs="Arial"/>
          <w:b/>
          <w:sz w:val="24"/>
          <w:szCs w:val="24"/>
        </w:rPr>
      </w:pPr>
      <w:r w:rsidRPr="002C4293">
        <w:rPr>
          <w:rFonts w:ascii="Arial" w:hAnsi="Arial" w:cs="Arial"/>
          <w:b/>
          <w:sz w:val="24"/>
          <w:szCs w:val="24"/>
        </w:rPr>
        <w:t>TSG SA Meeting #103</w:t>
      </w:r>
      <w:r w:rsidRPr="002C4293">
        <w:rPr>
          <w:rFonts w:ascii="Arial" w:hAnsi="Arial" w:cs="Arial"/>
          <w:b/>
          <w:sz w:val="24"/>
          <w:szCs w:val="24"/>
        </w:rPr>
        <w:tab/>
        <w:t>SP-24013</w:t>
      </w:r>
      <w:r>
        <w:rPr>
          <w:rFonts w:ascii="Arial" w:hAnsi="Arial" w:cs="Arial"/>
          <w:b/>
          <w:sz w:val="24"/>
          <w:szCs w:val="24"/>
        </w:rPr>
        <w:t>3</w:t>
      </w:r>
    </w:p>
    <w:p w14:paraId="6231D99C" w14:textId="6D4145F4" w:rsidR="000B7884" w:rsidRPr="002C4293" w:rsidRDefault="000B7884" w:rsidP="000B7884">
      <w:pPr>
        <w:pBdr>
          <w:bottom w:val="outset" w:sz="6" w:space="1" w:color="auto"/>
        </w:pBdr>
        <w:tabs>
          <w:tab w:val="right" w:pos="9638"/>
        </w:tabs>
        <w:rPr>
          <w:rFonts w:ascii="Arial" w:hAnsi="Arial" w:cs="Arial"/>
          <w:b/>
          <w:sz w:val="24"/>
          <w:szCs w:val="24"/>
        </w:rPr>
      </w:pPr>
      <w:r w:rsidRPr="002C4293">
        <w:rPr>
          <w:rFonts w:ascii="Arial" w:hAnsi="Arial" w:cs="Arial"/>
          <w:b/>
          <w:sz w:val="24"/>
          <w:szCs w:val="24"/>
        </w:rPr>
        <w:t>19-22 March 2024, Maastricht, Netherlands</w:t>
      </w:r>
    </w:p>
    <w:p w14:paraId="2D7632F4" w14:textId="77777777" w:rsidR="000B7884" w:rsidRDefault="000B7884" w:rsidP="000B7884">
      <w:pPr>
        <w:tabs>
          <w:tab w:val="right" w:pos="9638"/>
        </w:tabs>
        <w:rPr>
          <w:rFonts w:ascii="Arial" w:hAnsi="Arial" w:cs="Arial"/>
          <w:b/>
          <w:sz w:val="24"/>
          <w:szCs w:val="24"/>
        </w:rPr>
      </w:pPr>
    </w:p>
    <w:p w14:paraId="512B55E0" w14:textId="1393D498" w:rsidR="001E64B2" w:rsidRPr="000B7884" w:rsidRDefault="001E64B2" w:rsidP="000B7884">
      <w:pPr>
        <w:pStyle w:val="Header"/>
        <w:pBdr>
          <w:top w:val="outset" w:sz="6" w:space="1" w:color="auto"/>
        </w:pBdr>
        <w:tabs>
          <w:tab w:val="right" w:pos="9638"/>
        </w:tabs>
        <w:ind w:right="-57"/>
        <w:rPr>
          <w:rFonts w:eastAsia="Arial Unicode MS" w:cs="Arial"/>
          <w:b w:val="0"/>
          <w:bCs/>
          <w:sz w:val="20"/>
        </w:rPr>
      </w:pPr>
      <w:r w:rsidRPr="000B7884">
        <w:rPr>
          <w:rFonts w:eastAsia="Arial Unicode MS" w:cs="Arial"/>
          <w:bCs/>
          <w:sz w:val="20"/>
        </w:rPr>
        <w:t>3GPP TSG-WG SA2 Meeting #160-A</w:t>
      </w:r>
      <w:r w:rsidR="00384A83" w:rsidRPr="000B7884">
        <w:rPr>
          <w:rFonts w:eastAsia="Arial Unicode MS" w:cs="Arial"/>
          <w:bCs/>
          <w:sz w:val="20"/>
        </w:rPr>
        <w:t>HE</w:t>
      </w:r>
      <w:r w:rsidRPr="000B7884">
        <w:rPr>
          <w:rFonts w:eastAsia="Arial Unicode MS" w:cs="Arial"/>
          <w:bCs/>
          <w:sz w:val="20"/>
        </w:rPr>
        <w:t xml:space="preserve"> </w:t>
      </w:r>
      <w:r w:rsidRPr="000B7884">
        <w:rPr>
          <w:rFonts w:eastAsia="Arial Unicode MS" w:cs="Arial"/>
          <w:bCs/>
          <w:sz w:val="20"/>
        </w:rPr>
        <w:tab/>
      </w:r>
      <w:r w:rsidRPr="000B7884">
        <w:rPr>
          <w:i/>
          <w:sz w:val="20"/>
          <w:lang w:eastAsia="en-US"/>
        </w:rPr>
        <w:t>S2-240</w:t>
      </w:r>
      <w:r w:rsidR="00075A02" w:rsidRPr="000B7884">
        <w:rPr>
          <w:i/>
          <w:sz w:val="20"/>
          <w:lang w:eastAsia="en-US"/>
        </w:rPr>
        <w:t>1623</w:t>
      </w:r>
    </w:p>
    <w:p w14:paraId="068A5A4E" w14:textId="3D35B423" w:rsidR="001E64B2" w:rsidRPr="000B7884" w:rsidRDefault="001E64B2" w:rsidP="001E64B2">
      <w:pPr>
        <w:pStyle w:val="Header"/>
        <w:pBdr>
          <w:bottom w:val="single" w:sz="4" w:space="1" w:color="auto"/>
        </w:pBdr>
        <w:tabs>
          <w:tab w:val="right" w:pos="9638"/>
        </w:tabs>
        <w:ind w:right="-57"/>
        <w:rPr>
          <w:rFonts w:eastAsia="Arial Unicode MS" w:cs="Arial"/>
          <w:b w:val="0"/>
          <w:bCs/>
          <w:sz w:val="20"/>
        </w:rPr>
      </w:pPr>
      <w:r w:rsidRPr="000B7884">
        <w:rPr>
          <w:rFonts w:eastAsia="Arial Unicode MS" w:cs="Arial"/>
          <w:bCs/>
          <w:sz w:val="20"/>
        </w:rPr>
        <w:t>E-meeting, 22</w:t>
      </w:r>
      <w:r w:rsidRPr="000B7884">
        <w:rPr>
          <w:rFonts w:eastAsia="Arial Unicode MS" w:cs="Arial"/>
          <w:bCs/>
          <w:sz w:val="20"/>
          <w:vertAlign w:val="superscript"/>
        </w:rPr>
        <w:t>nd</w:t>
      </w:r>
      <w:r w:rsidRPr="000B7884">
        <w:rPr>
          <w:rFonts w:eastAsia="Arial Unicode MS" w:cs="Arial"/>
          <w:bCs/>
          <w:sz w:val="20"/>
        </w:rPr>
        <w:t xml:space="preserve"> – 29</w:t>
      </w:r>
      <w:r w:rsidRPr="000B7884">
        <w:rPr>
          <w:rFonts w:eastAsia="Arial Unicode MS" w:cs="Arial"/>
          <w:bCs/>
          <w:sz w:val="20"/>
          <w:vertAlign w:val="superscript"/>
        </w:rPr>
        <w:t>th</w:t>
      </w:r>
      <w:r w:rsidRPr="000B7884">
        <w:rPr>
          <w:rFonts w:eastAsia="Arial Unicode MS" w:cs="Arial"/>
          <w:bCs/>
          <w:sz w:val="20"/>
        </w:rPr>
        <w:t xml:space="preserve"> January 2024</w:t>
      </w:r>
      <w:r w:rsidRPr="000B7884">
        <w:rPr>
          <w:rFonts w:eastAsia="Arial Unicode MS" w:cs="Arial"/>
          <w:bCs/>
          <w:sz w:val="20"/>
        </w:rPr>
        <w:tab/>
      </w:r>
      <w:r w:rsidRPr="000B7884">
        <w:rPr>
          <w:rFonts w:cs="Arial"/>
          <w:bCs/>
          <w:sz w:val="20"/>
        </w:rPr>
        <w:t>(</w:t>
      </w:r>
      <w:r w:rsidR="00D228BD" w:rsidRPr="000B7884">
        <w:rPr>
          <w:rFonts w:cs="Arial"/>
          <w:bCs/>
          <w:sz w:val="20"/>
        </w:rPr>
        <w:t>Revision of S2-2400475)</w:t>
      </w:r>
    </w:p>
    <w:p w14:paraId="779AF3ED" w14:textId="6C17ABA7" w:rsidR="00801844" w:rsidRPr="000B7884" w:rsidRDefault="00801844" w:rsidP="00FA1008">
      <w:pPr>
        <w:rPr>
          <w:rFonts w:ascii="Arial" w:hAnsi="Arial" w:cs="Arial"/>
          <w:b/>
          <w:bCs/>
        </w:rPr>
      </w:pPr>
    </w:p>
    <w:p w14:paraId="203E8EBF" w14:textId="12C608DD" w:rsidR="00444040" w:rsidRPr="000B7884" w:rsidRDefault="00444040" w:rsidP="00FA1008">
      <w:pPr>
        <w:rPr>
          <w:b/>
          <w:bCs/>
          <w:lang w:eastAsia="zh-CN"/>
        </w:rPr>
      </w:pPr>
      <w:bookmarkStart w:id="0" w:name="Title"/>
      <w:bookmarkStart w:id="1" w:name="DocumentFor"/>
      <w:bookmarkEnd w:id="0"/>
      <w:bookmarkEnd w:id="1"/>
      <w:r w:rsidRPr="000B7884">
        <w:rPr>
          <w:b/>
          <w:bCs/>
          <w:lang w:eastAsia="zh-CN"/>
        </w:rPr>
        <w:t>Source:</w:t>
      </w:r>
      <w:r w:rsidRPr="000B7884">
        <w:rPr>
          <w:b/>
          <w:bCs/>
          <w:lang w:eastAsia="zh-CN"/>
        </w:rPr>
        <w:tab/>
        <w:t>Intel</w:t>
      </w:r>
    </w:p>
    <w:p w14:paraId="530C045D" w14:textId="5C98EA66" w:rsidR="007335F4" w:rsidRPr="000B7884" w:rsidRDefault="007335F4" w:rsidP="00FA1008">
      <w:pPr>
        <w:rPr>
          <w:b/>
          <w:bCs/>
          <w:lang w:eastAsia="zh-CN"/>
        </w:rPr>
      </w:pPr>
      <w:r w:rsidRPr="000B7884">
        <w:rPr>
          <w:b/>
          <w:bCs/>
          <w:lang w:eastAsia="zh-CN"/>
        </w:rPr>
        <w:t>Title:</w:t>
      </w:r>
      <w:r w:rsidRPr="000B7884">
        <w:rPr>
          <w:b/>
          <w:bCs/>
          <w:lang w:eastAsia="zh-CN"/>
        </w:rPr>
        <w:tab/>
      </w:r>
      <w:r w:rsidR="00710F00" w:rsidRPr="000B7884">
        <w:rPr>
          <w:b/>
          <w:bCs/>
          <w:lang w:eastAsia="zh-CN"/>
        </w:rPr>
        <w:t>Revised</w:t>
      </w:r>
      <w:r w:rsidRPr="000B7884">
        <w:rPr>
          <w:b/>
          <w:bCs/>
          <w:lang w:eastAsia="zh-CN"/>
        </w:rPr>
        <w:t xml:space="preserve"> SID: Study on Enhancement of support for Edge Computing in 5G Core network - Phase 3</w:t>
      </w:r>
    </w:p>
    <w:p w14:paraId="0F104E09" w14:textId="77777777" w:rsidR="007335F4" w:rsidRPr="000B7884" w:rsidRDefault="007335F4" w:rsidP="00FA1008">
      <w:pPr>
        <w:rPr>
          <w:b/>
          <w:bCs/>
          <w:lang w:eastAsia="zh-CN"/>
        </w:rPr>
      </w:pPr>
      <w:r w:rsidRPr="000B7884">
        <w:rPr>
          <w:b/>
          <w:bCs/>
          <w:lang w:eastAsia="zh-CN"/>
        </w:rPr>
        <w:t>Source:</w:t>
      </w:r>
      <w:r w:rsidRPr="000B7884">
        <w:rPr>
          <w:b/>
          <w:bCs/>
          <w:lang w:eastAsia="zh-CN"/>
        </w:rPr>
        <w:tab/>
        <w:t>SA WG2</w:t>
      </w:r>
    </w:p>
    <w:p w14:paraId="7F8E7879" w14:textId="77777777" w:rsidR="007335F4" w:rsidRPr="000B7884" w:rsidRDefault="007335F4" w:rsidP="00FA1008">
      <w:pPr>
        <w:rPr>
          <w:b/>
          <w:bCs/>
          <w:lang w:eastAsia="zh-CN"/>
        </w:rPr>
      </w:pPr>
      <w:r w:rsidRPr="000B7884">
        <w:rPr>
          <w:b/>
          <w:bCs/>
          <w:lang w:eastAsia="zh-CN"/>
        </w:rPr>
        <w:t>Document for:</w:t>
      </w:r>
      <w:r w:rsidRPr="000B7884">
        <w:rPr>
          <w:b/>
          <w:bCs/>
          <w:lang w:eastAsia="zh-CN"/>
        </w:rPr>
        <w:tab/>
        <w:t>Approval</w:t>
      </w:r>
    </w:p>
    <w:p w14:paraId="17B0A58F" w14:textId="063C222E" w:rsidR="007335F4" w:rsidRPr="000B7884" w:rsidRDefault="007335F4" w:rsidP="00FA1008">
      <w:pPr>
        <w:rPr>
          <w:b/>
          <w:bCs/>
          <w:lang w:eastAsia="zh-CN"/>
        </w:rPr>
      </w:pPr>
      <w:r w:rsidRPr="000B7884">
        <w:rPr>
          <w:b/>
          <w:bCs/>
          <w:lang w:eastAsia="zh-CN"/>
        </w:rPr>
        <w:t>Agenda Item:</w:t>
      </w:r>
      <w:r w:rsidRPr="000B7884">
        <w:rPr>
          <w:b/>
          <w:bCs/>
          <w:lang w:eastAsia="zh-CN"/>
        </w:rPr>
        <w:tab/>
      </w:r>
      <w:r w:rsidR="00444040" w:rsidRPr="000B7884">
        <w:rPr>
          <w:b/>
          <w:bCs/>
          <w:lang w:eastAsia="zh-CN"/>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FA1008">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FA1008">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FA1008">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FA1008">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FA1008">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FA1008">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FA1008">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FA1008">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FA1008">
            <w:pPr>
              <w:pStyle w:val="TAH"/>
            </w:pPr>
            <w:r w:rsidRPr="00285C04">
              <w:t>Yes</w:t>
            </w:r>
          </w:p>
        </w:tc>
        <w:tc>
          <w:tcPr>
            <w:tcW w:w="1275" w:type="dxa"/>
            <w:tcBorders>
              <w:top w:val="nil"/>
              <w:left w:val="nil"/>
            </w:tcBorders>
          </w:tcPr>
          <w:p w14:paraId="35B295F5" w14:textId="77777777" w:rsidR="004260A5" w:rsidRPr="00285C04" w:rsidRDefault="004260A5" w:rsidP="00FA1008">
            <w:pPr>
              <w:pStyle w:val="TAC"/>
            </w:pPr>
          </w:p>
        </w:tc>
        <w:tc>
          <w:tcPr>
            <w:tcW w:w="1037" w:type="dxa"/>
            <w:tcBorders>
              <w:top w:val="nil"/>
            </w:tcBorders>
          </w:tcPr>
          <w:p w14:paraId="1F2F978C" w14:textId="77777777" w:rsidR="004260A5" w:rsidRPr="00285C04" w:rsidRDefault="004260A5" w:rsidP="00FA1008">
            <w:pPr>
              <w:pStyle w:val="TAC"/>
            </w:pPr>
          </w:p>
        </w:tc>
        <w:tc>
          <w:tcPr>
            <w:tcW w:w="850" w:type="dxa"/>
            <w:tcBorders>
              <w:top w:val="nil"/>
            </w:tcBorders>
          </w:tcPr>
          <w:p w14:paraId="7FD58A88" w14:textId="77777777" w:rsidR="004260A5" w:rsidRPr="00285C04" w:rsidRDefault="004260A5" w:rsidP="00FA1008">
            <w:pPr>
              <w:pStyle w:val="TAC"/>
            </w:pPr>
          </w:p>
        </w:tc>
        <w:tc>
          <w:tcPr>
            <w:tcW w:w="851" w:type="dxa"/>
            <w:tcBorders>
              <w:top w:val="nil"/>
            </w:tcBorders>
          </w:tcPr>
          <w:p w14:paraId="3E3077D8" w14:textId="5ECC9D5E" w:rsidR="004260A5" w:rsidRPr="00285C04" w:rsidRDefault="00A566B4" w:rsidP="00FA1008">
            <w:pPr>
              <w:pStyle w:val="TAC"/>
            </w:pPr>
            <w:r w:rsidRPr="00285C04">
              <w:t>X</w:t>
            </w:r>
          </w:p>
        </w:tc>
        <w:tc>
          <w:tcPr>
            <w:tcW w:w="1752" w:type="dxa"/>
            <w:tcBorders>
              <w:top w:val="nil"/>
            </w:tcBorders>
          </w:tcPr>
          <w:p w14:paraId="64727DCC" w14:textId="77777777" w:rsidR="004260A5" w:rsidRPr="00285C04" w:rsidRDefault="004260A5" w:rsidP="00FA1008">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FA1008">
            <w:pPr>
              <w:pStyle w:val="TAH"/>
            </w:pPr>
            <w:r w:rsidRPr="00285C04">
              <w:t>No</w:t>
            </w:r>
          </w:p>
        </w:tc>
        <w:tc>
          <w:tcPr>
            <w:tcW w:w="1275" w:type="dxa"/>
            <w:tcBorders>
              <w:left w:val="nil"/>
            </w:tcBorders>
          </w:tcPr>
          <w:p w14:paraId="42581088" w14:textId="130EA9C4" w:rsidR="00EB19F8" w:rsidRPr="00285C04" w:rsidRDefault="00EB19F8" w:rsidP="00FA1008">
            <w:pPr>
              <w:pStyle w:val="TAC"/>
            </w:pPr>
            <w:r w:rsidRPr="00285C04">
              <w:t>X</w:t>
            </w:r>
          </w:p>
        </w:tc>
        <w:tc>
          <w:tcPr>
            <w:tcW w:w="1037" w:type="dxa"/>
          </w:tcPr>
          <w:p w14:paraId="477F02DA" w14:textId="585FE672" w:rsidR="00EB19F8" w:rsidRPr="00285C04" w:rsidRDefault="00EB19F8" w:rsidP="00FA1008">
            <w:pPr>
              <w:pStyle w:val="TAC"/>
            </w:pPr>
            <w:r w:rsidRPr="00285C04">
              <w:t>X</w:t>
            </w:r>
          </w:p>
        </w:tc>
        <w:tc>
          <w:tcPr>
            <w:tcW w:w="850" w:type="dxa"/>
          </w:tcPr>
          <w:p w14:paraId="6E9D500A" w14:textId="7218936E" w:rsidR="00EB19F8" w:rsidRPr="00285C04" w:rsidRDefault="00EB19F8" w:rsidP="00FA1008">
            <w:pPr>
              <w:pStyle w:val="TAC"/>
            </w:pPr>
            <w:r w:rsidRPr="00285C04">
              <w:t>X</w:t>
            </w:r>
          </w:p>
        </w:tc>
        <w:tc>
          <w:tcPr>
            <w:tcW w:w="851" w:type="dxa"/>
          </w:tcPr>
          <w:p w14:paraId="24149096" w14:textId="77777777" w:rsidR="00EB19F8" w:rsidRPr="00285C04" w:rsidRDefault="00EB19F8" w:rsidP="00FA1008">
            <w:pPr>
              <w:pStyle w:val="TAC"/>
            </w:pPr>
          </w:p>
        </w:tc>
        <w:tc>
          <w:tcPr>
            <w:tcW w:w="1752" w:type="dxa"/>
          </w:tcPr>
          <w:p w14:paraId="43FB9532" w14:textId="77777777" w:rsidR="00EB19F8" w:rsidRPr="00285C04" w:rsidRDefault="00EB19F8" w:rsidP="00FA1008">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FA1008">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FA1008">
            <w:pPr>
              <w:pStyle w:val="TAC"/>
            </w:pPr>
          </w:p>
        </w:tc>
        <w:tc>
          <w:tcPr>
            <w:tcW w:w="1037" w:type="dxa"/>
          </w:tcPr>
          <w:p w14:paraId="5219BA8E" w14:textId="6E1DA4D5" w:rsidR="00EB19F8" w:rsidRPr="00285C04" w:rsidRDefault="00EB19F8" w:rsidP="00FA1008">
            <w:pPr>
              <w:pStyle w:val="TAC"/>
            </w:pPr>
          </w:p>
        </w:tc>
        <w:tc>
          <w:tcPr>
            <w:tcW w:w="850" w:type="dxa"/>
          </w:tcPr>
          <w:p w14:paraId="4016B898" w14:textId="6D308826" w:rsidR="00EB19F8" w:rsidRPr="00285C04" w:rsidRDefault="00EB19F8" w:rsidP="00FA1008">
            <w:pPr>
              <w:pStyle w:val="TAC"/>
            </w:pPr>
          </w:p>
        </w:tc>
        <w:tc>
          <w:tcPr>
            <w:tcW w:w="851" w:type="dxa"/>
          </w:tcPr>
          <w:p w14:paraId="42B48559" w14:textId="77777777" w:rsidR="00EB19F8" w:rsidRPr="00285C04" w:rsidRDefault="00EB19F8" w:rsidP="00FA1008">
            <w:pPr>
              <w:pStyle w:val="TAC"/>
            </w:pPr>
          </w:p>
        </w:tc>
        <w:tc>
          <w:tcPr>
            <w:tcW w:w="1752" w:type="dxa"/>
          </w:tcPr>
          <w:p w14:paraId="226C70EA" w14:textId="6ABE1A54" w:rsidR="00EB19F8" w:rsidRPr="00285C04" w:rsidRDefault="00EB19F8" w:rsidP="00FA1008">
            <w:pPr>
              <w:pStyle w:val="TAC"/>
            </w:pPr>
            <w:r w:rsidRPr="00285C04">
              <w:t>X</w:t>
            </w:r>
          </w:p>
        </w:tc>
      </w:tr>
    </w:tbl>
    <w:p w14:paraId="3A87B226" w14:textId="77777777" w:rsidR="008A76FD" w:rsidRPr="00285C04" w:rsidRDefault="008A76FD" w:rsidP="00FA1008"/>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FA1008">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FA1008">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FA1008">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FA1008">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FA1008">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FA1008">
            <w:pPr>
              <w:rPr>
                <w:lang w:eastAsia="en-US"/>
              </w:rPr>
            </w:pPr>
            <w:r w:rsidRPr="00285C04">
              <w:rPr>
                <w:lang w:eastAsia="en-US"/>
              </w:rPr>
              <w:t>Normative – Other*</w:t>
            </w:r>
          </w:p>
        </w:tc>
      </w:tr>
    </w:tbl>
    <w:p w14:paraId="169DD7E0" w14:textId="77777777" w:rsidR="004876B9" w:rsidRPr="00285C04" w:rsidRDefault="004876B9" w:rsidP="00FA1008"/>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FA1008">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FA1008">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FA1008">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FA1008">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FA1008">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FA1008">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FA1008">
            <w:pPr>
              <w:rPr>
                <w:lang w:eastAsia="en-US"/>
              </w:rPr>
            </w:pPr>
          </w:p>
        </w:tc>
        <w:tc>
          <w:tcPr>
            <w:tcW w:w="1101" w:type="dxa"/>
          </w:tcPr>
          <w:p w14:paraId="6AE820B7" w14:textId="77777777" w:rsidR="008835FC" w:rsidRPr="00285C04" w:rsidRDefault="008835FC" w:rsidP="00FA1008">
            <w:pPr>
              <w:rPr>
                <w:lang w:eastAsia="en-US"/>
              </w:rPr>
            </w:pPr>
          </w:p>
        </w:tc>
        <w:tc>
          <w:tcPr>
            <w:tcW w:w="1101" w:type="dxa"/>
          </w:tcPr>
          <w:p w14:paraId="663BF2FB" w14:textId="77777777" w:rsidR="008835FC" w:rsidRPr="00285C04" w:rsidRDefault="008835FC" w:rsidP="00FA1008">
            <w:pPr>
              <w:rPr>
                <w:lang w:eastAsia="en-US"/>
              </w:rPr>
            </w:pPr>
          </w:p>
        </w:tc>
        <w:tc>
          <w:tcPr>
            <w:tcW w:w="6010" w:type="dxa"/>
          </w:tcPr>
          <w:p w14:paraId="24E5739B" w14:textId="04CD9099" w:rsidR="008835FC" w:rsidRPr="00285C04" w:rsidRDefault="00A566B4" w:rsidP="00FA1008">
            <w:pPr>
              <w:rPr>
                <w:lang w:eastAsia="en-US"/>
              </w:rPr>
            </w:pPr>
            <w:r w:rsidRPr="00285C04">
              <w:rPr>
                <w:lang w:eastAsia="en-US"/>
              </w:rPr>
              <w:t>N/A</w:t>
            </w:r>
          </w:p>
        </w:tc>
      </w:tr>
    </w:tbl>
    <w:p w14:paraId="7C3FBD77" w14:textId="77777777" w:rsidR="004876B9" w:rsidRPr="00285C04" w:rsidRDefault="004876B9" w:rsidP="00FA1008"/>
    <w:p w14:paraId="34548301" w14:textId="77777777" w:rsidR="004876B9" w:rsidRPr="00285C04" w:rsidRDefault="004876B9" w:rsidP="00285C04">
      <w:pPr>
        <w:pStyle w:val="Heading3"/>
      </w:pPr>
      <w:r w:rsidRPr="00285C04">
        <w:lastRenderedPageBreak/>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FA100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FA1008">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FA1008">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FA1008">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FA1008">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FA1008">
            <w:pPr>
              <w:rPr>
                <w:lang w:eastAsia="en-US"/>
              </w:rPr>
            </w:pPr>
            <w:r w:rsidRPr="00285C04">
              <w:rPr>
                <w:lang w:eastAsia="en-US"/>
              </w:rPr>
              <w:t>830032</w:t>
            </w:r>
          </w:p>
        </w:tc>
        <w:tc>
          <w:tcPr>
            <w:tcW w:w="3326" w:type="dxa"/>
          </w:tcPr>
          <w:p w14:paraId="6AD6B1DF" w14:textId="29C54064" w:rsidR="00A566B4" w:rsidRPr="00285C04" w:rsidRDefault="00A566B4" w:rsidP="00FA1008">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FA1008">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FA1008">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FA1008">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FA1008">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FA1008">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FA1008">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FA1008">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FA1008">
            <w:pPr>
              <w:rPr>
                <w:lang w:eastAsia="en-US"/>
              </w:rPr>
            </w:pPr>
            <w:r w:rsidRPr="00285C04">
              <w:rPr>
                <w:lang w:eastAsia="en-US"/>
              </w:rPr>
              <w:t>880002</w:t>
            </w:r>
          </w:p>
        </w:tc>
        <w:tc>
          <w:tcPr>
            <w:tcW w:w="3326" w:type="dxa"/>
          </w:tcPr>
          <w:p w14:paraId="4A4897C8" w14:textId="46764BBA" w:rsidR="00A566B4" w:rsidRPr="00285C04" w:rsidRDefault="00A566B4" w:rsidP="00FA1008">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FA1008">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FA1008">
            <w:pPr>
              <w:rPr>
                <w:lang w:eastAsia="en-US"/>
              </w:rPr>
            </w:pPr>
            <w:r w:rsidRPr="00285C04">
              <w:rPr>
                <w:lang w:eastAsia="en-US"/>
              </w:rPr>
              <w:t>870015</w:t>
            </w:r>
          </w:p>
        </w:tc>
        <w:tc>
          <w:tcPr>
            <w:tcW w:w="3326" w:type="dxa"/>
          </w:tcPr>
          <w:p w14:paraId="3FBDB924" w14:textId="086A381D" w:rsidR="00A566B4" w:rsidRPr="00285C04" w:rsidRDefault="00A566B4" w:rsidP="00FA1008">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FA1008">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FA1008">
            <w:pPr>
              <w:rPr>
                <w:lang w:eastAsia="en-US"/>
              </w:rPr>
            </w:pPr>
            <w:r w:rsidRPr="00285C04">
              <w:rPr>
                <w:lang w:eastAsia="en-US"/>
              </w:rPr>
              <w:t>870029</w:t>
            </w:r>
          </w:p>
        </w:tc>
        <w:tc>
          <w:tcPr>
            <w:tcW w:w="3326" w:type="dxa"/>
          </w:tcPr>
          <w:p w14:paraId="51C56801" w14:textId="59CEB478" w:rsidR="00A566B4" w:rsidRPr="00285C04" w:rsidRDefault="00A566B4" w:rsidP="00FA1008">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FA1008">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FA1008">
            <w:pPr>
              <w:rPr>
                <w:lang w:eastAsia="en-US"/>
              </w:rPr>
            </w:pPr>
            <w:r w:rsidRPr="00285C04">
              <w:rPr>
                <w:lang w:eastAsia="en-US"/>
              </w:rPr>
              <w:t>880030</w:t>
            </w:r>
          </w:p>
        </w:tc>
        <w:tc>
          <w:tcPr>
            <w:tcW w:w="3326" w:type="dxa"/>
          </w:tcPr>
          <w:p w14:paraId="0168F729" w14:textId="4D82C2DA" w:rsidR="00A566B4" w:rsidRPr="00285C04" w:rsidRDefault="00A566B4" w:rsidP="00FA1008">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FA1008">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FA1008">
            <w:pPr>
              <w:rPr>
                <w:lang w:eastAsia="en-US"/>
              </w:rPr>
            </w:pPr>
            <w:r w:rsidRPr="00285C04">
              <w:rPr>
                <w:lang w:eastAsia="en-US"/>
              </w:rPr>
              <w:t>860006</w:t>
            </w:r>
          </w:p>
        </w:tc>
        <w:tc>
          <w:tcPr>
            <w:tcW w:w="3326" w:type="dxa"/>
          </w:tcPr>
          <w:p w14:paraId="1023EFFA" w14:textId="5195D3CD" w:rsidR="00A566B4" w:rsidRPr="00285C04" w:rsidRDefault="00A566B4" w:rsidP="00FA1008">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FA1008">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36F095AA" w:rsidR="00A566B4" w:rsidRPr="00285C04" w:rsidRDefault="00A566B4" w:rsidP="00FA100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FA1008">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FA1008">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FA1008">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36C25427" w:rsidR="009C23B1" w:rsidRPr="00285C04" w:rsidRDefault="004166B8" w:rsidP="00FA1008">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 in case there is no pre-established communication path between two local DNs.</w:t>
      </w:r>
    </w:p>
    <w:p w14:paraId="32AB9F42" w14:textId="1F4769A1" w:rsidR="004166B8" w:rsidRPr="00285C04" w:rsidRDefault="004166B8" w:rsidP="00FA1008">
      <w:pPr>
        <w:pStyle w:val="B1"/>
        <w:rPr>
          <w:lang w:val="en-US"/>
        </w:rPr>
      </w:pPr>
    </w:p>
    <w:p w14:paraId="0CA43373" w14:textId="41F477FD" w:rsidR="00A566B4" w:rsidRPr="00285C04" w:rsidRDefault="00A566B4" w:rsidP="00FA1008">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FA1008"/>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FA1008">
      <w:r w:rsidRPr="00285C04">
        <w:t>The study item will study the potential system enhancements for enhanced edge computing support, including:</w:t>
      </w:r>
    </w:p>
    <w:p w14:paraId="25333E84" w14:textId="77777777" w:rsidR="00421A7E" w:rsidRPr="00285C04" w:rsidRDefault="00421A7E" w:rsidP="00FA1008"/>
    <w:p w14:paraId="259B4870" w14:textId="4A9849E4" w:rsidR="002B1730" w:rsidRPr="00285C04" w:rsidRDefault="002B1730" w:rsidP="00FA1008">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p>
    <w:p w14:paraId="5136BE2A" w14:textId="37AD9150" w:rsidR="002B1730" w:rsidRPr="00285C04" w:rsidRDefault="003A299C" w:rsidP="00FA1008">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525B7B">
        <w:t xml:space="preserve"> </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35B50ED4" w14:textId="089AD419" w:rsidR="00801844" w:rsidRDefault="00801844" w:rsidP="00FA1008">
      <w:pPr>
        <w:pStyle w:val="B2"/>
      </w:pPr>
      <w:r w:rsidRPr="00285C04">
        <w:t>-</w:t>
      </w:r>
      <w:r w:rsidRPr="00285C04">
        <w:tab/>
        <w:t>WT#1.</w:t>
      </w:r>
      <w:r w:rsidR="00072620">
        <w:t>2</w:t>
      </w:r>
      <w:r w:rsidRPr="00285C04">
        <w:t>: Whether and how to take into account N6 Delay between the local PSA and EAS for local UPF and EAS (re)selection.</w:t>
      </w:r>
    </w:p>
    <w:p w14:paraId="1846DB6E" w14:textId="77777777" w:rsidR="00421A7E" w:rsidRPr="00285C04" w:rsidRDefault="00421A7E" w:rsidP="00FA1008">
      <w:pPr>
        <w:pStyle w:val="B2"/>
      </w:pPr>
    </w:p>
    <w:p w14:paraId="6F167546" w14:textId="1EFC2807" w:rsidR="00557AF1" w:rsidRPr="00285C04" w:rsidRDefault="00557AF1" w:rsidP="00FA1008">
      <w:pPr>
        <w:pStyle w:val="NO"/>
      </w:pPr>
      <w:r w:rsidRPr="00285C04">
        <w:t>NOTE 1: For WT#1.</w:t>
      </w:r>
      <w:r w:rsidR="00072620">
        <w:t>2</w:t>
      </w:r>
      <w:r w:rsidRPr="00285C04">
        <w:t>, whether EAS load is needed will be investigated during the study.</w:t>
      </w:r>
    </w:p>
    <w:p w14:paraId="19499236" w14:textId="77777777" w:rsidR="00421A7E" w:rsidRDefault="00421A7E" w:rsidP="00FA1008">
      <w:pPr>
        <w:pStyle w:val="B1"/>
      </w:pPr>
    </w:p>
    <w:p w14:paraId="1080FD6A" w14:textId="77777777" w:rsidR="007B7244" w:rsidRDefault="002454EC" w:rsidP="00FA1008">
      <w:pPr>
        <w:pStyle w:val="B1"/>
      </w:pPr>
      <w:r w:rsidRPr="00285C04">
        <w:lastRenderedPageBreak/>
        <w:t>WT</w:t>
      </w:r>
      <w:r w:rsidR="00163CA6" w:rsidRPr="00285C04">
        <w:t>#</w:t>
      </w:r>
      <w:r w:rsidR="00072620">
        <w:t>2</w:t>
      </w:r>
      <w:r w:rsidR="00C65484" w:rsidRPr="00285C04">
        <w:t>)</w:t>
      </w:r>
      <w:r w:rsidR="001305A9" w:rsidRPr="00285C04">
        <w:t xml:space="preserve"> </w:t>
      </w:r>
    </w:p>
    <w:p w14:paraId="761C0414" w14:textId="57F31262" w:rsidR="007B7244" w:rsidRDefault="007B7244" w:rsidP="00FA1008">
      <w:pPr>
        <w:pStyle w:val="B1"/>
      </w:pPr>
      <w:r w:rsidRPr="00285C04">
        <w:t>-</w:t>
      </w:r>
      <w:r w:rsidRPr="00285C04">
        <w:tab/>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t>;</w:t>
      </w:r>
      <w:r w:rsidR="0085703A" w:rsidRPr="00285C04">
        <w:t xml:space="preserve"> </w:t>
      </w:r>
    </w:p>
    <w:p w14:paraId="5EC3188C" w14:textId="6B4BA106" w:rsidR="00FA0874" w:rsidRDefault="007B7244" w:rsidP="00FA1008">
      <w:pPr>
        <w:pStyle w:val="B1"/>
      </w:pPr>
      <w:r w:rsidRPr="00285C04">
        <w:t>-</w:t>
      </w:r>
      <w:r w:rsidRPr="00285C04">
        <w:tab/>
      </w:r>
      <w:r>
        <w:t>W</w:t>
      </w:r>
      <w:r w:rsidR="00050FD4" w:rsidRPr="00285C04">
        <w:t xml:space="preserve">hether and </w:t>
      </w:r>
      <w:r w:rsidR="0085703A" w:rsidRPr="00285C04">
        <w:t>how to support</w:t>
      </w:r>
      <w:r w:rsidR="008F4870" w:rsidRPr="00285C04">
        <w:t xml:space="preserve"> </w:t>
      </w:r>
      <w:r w:rsidR="00E025F2" w:rsidRPr="00285C04">
        <w:t xml:space="preserve"> </w:t>
      </w:r>
      <w:r w:rsidR="0085703A" w:rsidRPr="00285C04">
        <w:t>traffic being routed between two EASs located in two different Edge Environments when there is no pre-established communication path between the two local part of the DNs</w:t>
      </w:r>
      <w:r w:rsidR="007A3D67" w:rsidRPr="00285C04">
        <w:t xml:space="preserve">. </w:t>
      </w:r>
    </w:p>
    <w:p w14:paraId="127D8CC3" w14:textId="77777777" w:rsidR="00421A7E" w:rsidRPr="00285C04" w:rsidRDefault="00421A7E" w:rsidP="00FA1008">
      <w:pPr>
        <w:pStyle w:val="B2"/>
      </w:pPr>
    </w:p>
    <w:p w14:paraId="2D669975" w14:textId="73F35651" w:rsidR="00421A7E" w:rsidRDefault="00EB205B" w:rsidP="00FA1008">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72620">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FA1008">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FA100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FA1008">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FA1008">
            <w:pPr>
              <w:rPr>
                <w:lang w:eastAsia="en-US"/>
              </w:rPr>
            </w:pPr>
            <w:r w:rsidRPr="00285C04">
              <w:rPr>
                <w:lang w:eastAsia="en-US"/>
              </w:rPr>
              <w:t>TU Estimate</w:t>
            </w:r>
          </w:p>
          <w:p w14:paraId="139E5918" w14:textId="172B1605" w:rsidR="00C54E31" w:rsidRPr="00285C04" w:rsidRDefault="00C54E31" w:rsidP="00FA1008">
            <w:pPr>
              <w:rPr>
                <w:lang w:eastAsia="en-US"/>
              </w:rPr>
            </w:pPr>
            <w:r w:rsidRPr="00285C04">
              <w:rPr>
                <w:lang w:eastAsia="en-US"/>
              </w:rPr>
              <w:t>(Study)</w:t>
            </w:r>
          </w:p>
        </w:tc>
        <w:tc>
          <w:tcPr>
            <w:tcW w:w="1605" w:type="dxa"/>
          </w:tcPr>
          <w:p w14:paraId="667148B4" w14:textId="77777777" w:rsidR="00C54E31" w:rsidRPr="00285C04" w:rsidRDefault="00C54E31" w:rsidP="00FA1008">
            <w:pPr>
              <w:rPr>
                <w:lang w:eastAsia="en-US"/>
              </w:rPr>
            </w:pPr>
            <w:r w:rsidRPr="00285C04">
              <w:rPr>
                <w:lang w:eastAsia="en-US"/>
              </w:rPr>
              <w:t>TU Estimate</w:t>
            </w:r>
          </w:p>
          <w:p w14:paraId="6D568883" w14:textId="6AF88106" w:rsidR="00C54E31" w:rsidRPr="00285C04" w:rsidRDefault="00C54E31" w:rsidP="00FA1008">
            <w:pPr>
              <w:rPr>
                <w:lang w:eastAsia="en-US"/>
              </w:rPr>
            </w:pPr>
            <w:r w:rsidRPr="00285C04">
              <w:rPr>
                <w:lang w:eastAsia="en-US"/>
              </w:rPr>
              <w:t>(Normative)</w:t>
            </w:r>
          </w:p>
        </w:tc>
        <w:tc>
          <w:tcPr>
            <w:tcW w:w="1605" w:type="dxa"/>
          </w:tcPr>
          <w:p w14:paraId="7B32E875" w14:textId="6E0FC070" w:rsidR="00C54E31" w:rsidRPr="00285C04" w:rsidRDefault="00C54E31" w:rsidP="00FA1008">
            <w:pPr>
              <w:rPr>
                <w:lang w:eastAsia="en-US"/>
              </w:rPr>
            </w:pPr>
            <w:r w:rsidRPr="00285C04">
              <w:rPr>
                <w:lang w:eastAsia="en-US"/>
              </w:rPr>
              <w:t>RAN Dependency</w:t>
            </w:r>
          </w:p>
          <w:p w14:paraId="100BFB74" w14:textId="73D460D2" w:rsidR="00C54E31" w:rsidRPr="00285C04" w:rsidRDefault="00C54E31" w:rsidP="00FA1008">
            <w:pPr>
              <w:rPr>
                <w:lang w:eastAsia="en-US"/>
              </w:rPr>
            </w:pPr>
            <w:r w:rsidRPr="00285C04">
              <w:rPr>
                <w:lang w:eastAsia="en-US"/>
              </w:rPr>
              <w:t xml:space="preserve">(Yes/No/Maybe) </w:t>
            </w:r>
          </w:p>
        </w:tc>
        <w:tc>
          <w:tcPr>
            <w:tcW w:w="2447" w:type="dxa"/>
          </w:tcPr>
          <w:p w14:paraId="36BA497D" w14:textId="0F6216AC" w:rsidR="00C54E31" w:rsidRPr="00285C04" w:rsidRDefault="00C54E31" w:rsidP="00FA1008">
            <w:pPr>
              <w:rPr>
                <w:lang w:eastAsia="en-US"/>
              </w:rPr>
            </w:pPr>
            <w:r w:rsidRPr="00285C04">
              <w:rPr>
                <w:lang w:eastAsia="en-US"/>
              </w:rPr>
              <w:t xml:space="preserve">Inter Work Tasks Dependency </w:t>
            </w:r>
          </w:p>
          <w:p w14:paraId="23A20AAB" w14:textId="77777777" w:rsidR="00C54E31" w:rsidRPr="00285C04" w:rsidRDefault="00C54E31" w:rsidP="00FA1008">
            <w:pPr>
              <w:rPr>
                <w:lang w:eastAsia="en-US"/>
              </w:rPr>
            </w:pPr>
            <w:r w:rsidRPr="00285C04">
              <w:rPr>
                <w:lang w:eastAsia="en-US"/>
              </w:rPr>
              <w:t xml:space="preserve">Editor’s Note: This column should highlight if </w:t>
            </w:r>
            <w:proofErr w:type="spellStart"/>
            <w:r w:rsidRPr="00285C04">
              <w:rPr>
                <w:lang w:eastAsia="en-US"/>
              </w:rPr>
              <w:t>WT#x</w:t>
            </w:r>
            <w:proofErr w:type="spellEnd"/>
            <w:r w:rsidRPr="00285C04">
              <w:rPr>
                <w:lang w:eastAsia="en-US"/>
              </w:rPr>
              <w:t xml:space="preserve">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FA1008">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538D636B" w:rsidR="009C23B1" w:rsidRPr="00285C04" w:rsidRDefault="00366FF3" w:rsidP="00FA1008">
            <w:pPr>
              <w:rPr>
                <w:lang w:eastAsia="en-US"/>
              </w:rPr>
            </w:pPr>
            <w:r>
              <w:rPr>
                <w:lang w:eastAsia="en-US"/>
              </w:rPr>
              <w:t>1</w:t>
            </w:r>
          </w:p>
        </w:tc>
        <w:tc>
          <w:tcPr>
            <w:tcW w:w="1605" w:type="dxa"/>
          </w:tcPr>
          <w:p w14:paraId="00980A42" w14:textId="16157AC2" w:rsidR="009C23B1" w:rsidRPr="00285C04" w:rsidRDefault="00366FF3" w:rsidP="00FA1008">
            <w:pPr>
              <w:rPr>
                <w:lang w:eastAsia="en-US"/>
              </w:rPr>
            </w:pPr>
            <w:r>
              <w:rPr>
                <w:lang w:eastAsia="en-US"/>
              </w:rPr>
              <w:t>1</w:t>
            </w:r>
          </w:p>
        </w:tc>
        <w:tc>
          <w:tcPr>
            <w:tcW w:w="1605" w:type="dxa"/>
          </w:tcPr>
          <w:p w14:paraId="3F210054" w14:textId="7D2F447B" w:rsidR="009C23B1" w:rsidRPr="00285C04" w:rsidRDefault="00EA3739" w:rsidP="00FA1008">
            <w:pPr>
              <w:rPr>
                <w:lang w:eastAsia="en-US"/>
              </w:rPr>
            </w:pPr>
            <w:r>
              <w:rPr>
                <w:lang w:eastAsia="en-US"/>
              </w:rPr>
              <w:t>No</w:t>
            </w:r>
          </w:p>
        </w:tc>
        <w:tc>
          <w:tcPr>
            <w:tcW w:w="2447" w:type="dxa"/>
          </w:tcPr>
          <w:p w14:paraId="701672D3" w14:textId="3B4505CE" w:rsidR="009C23B1" w:rsidRPr="00285C04" w:rsidRDefault="009C23B1" w:rsidP="00FA1008">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5438CE3" w:rsidR="007F598C" w:rsidRPr="00285C04" w:rsidRDefault="007F598C" w:rsidP="00FA1008">
            <w:pPr>
              <w:rPr>
                <w:lang w:eastAsia="en-US"/>
              </w:rPr>
            </w:pPr>
            <w:r w:rsidRPr="00285C04">
              <w:rPr>
                <w:lang w:eastAsia="en-US"/>
              </w:rPr>
              <w:t>WT#1.</w:t>
            </w:r>
            <w:r w:rsidR="00072620">
              <w:rPr>
                <w:lang w:eastAsia="en-US"/>
              </w:rPr>
              <w:t>2</w:t>
            </w:r>
          </w:p>
        </w:tc>
        <w:tc>
          <w:tcPr>
            <w:tcW w:w="1428" w:type="dxa"/>
            <w:shd w:val="clear" w:color="auto" w:fill="auto"/>
          </w:tcPr>
          <w:p w14:paraId="57FFDB0F" w14:textId="51132EBB" w:rsidR="007F598C" w:rsidRPr="00285C04" w:rsidRDefault="00366FF3" w:rsidP="00FA1008">
            <w:pPr>
              <w:rPr>
                <w:lang w:eastAsia="en-US"/>
              </w:rPr>
            </w:pPr>
            <w:r>
              <w:rPr>
                <w:lang w:eastAsia="en-US"/>
              </w:rPr>
              <w:t>2</w:t>
            </w:r>
          </w:p>
        </w:tc>
        <w:tc>
          <w:tcPr>
            <w:tcW w:w="1605" w:type="dxa"/>
          </w:tcPr>
          <w:p w14:paraId="0D83C0B8" w14:textId="370DC914" w:rsidR="007F598C" w:rsidRPr="00285C04" w:rsidRDefault="00366FF3" w:rsidP="00FA1008">
            <w:pPr>
              <w:rPr>
                <w:lang w:eastAsia="en-US"/>
              </w:rPr>
            </w:pPr>
            <w:r>
              <w:rPr>
                <w:lang w:eastAsia="en-US"/>
              </w:rPr>
              <w:t>1</w:t>
            </w:r>
          </w:p>
        </w:tc>
        <w:tc>
          <w:tcPr>
            <w:tcW w:w="1605" w:type="dxa"/>
          </w:tcPr>
          <w:p w14:paraId="12850666" w14:textId="4088F142" w:rsidR="007F598C" w:rsidRPr="00285C04" w:rsidRDefault="00EA3739" w:rsidP="00FA1008">
            <w:pPr>
              <w:rPr>
                <w:lang w:eastAsia="en-US"/>
              </w:rPr>
            </w:pPr>
            <w:r>
              <w:rPr>
                <w:lang w:eastAsia="en-US"/>
              </w:rPr>
              <w:t>No</w:t>
            </w:r>
          </w:p>
        </w:tc>
        <w:tc>
          <w:tcPr>
            <w:tcW w:w="2447" w:type="dxa"/>
          </w:tcPr>
          <w:p w14:paraId="14532956" w14:textId="6D4E077D" w:rsidR="007F598C" w:rsidRPr="00285C04" w:rsidRDefault="007F598C" w:rsidP="00FA1008">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26C279A1" w:rsidR="009C23B1" w:rsidRPr="00285C04" w:rsidRDefault="009C23B1" w:rsidP="00FA1008">
            <w:pPr>
              <w:rPr>
                <w:lang w:eastAsia="en-US"/>
              </w:rPr>
            </w:pPr>
            <w:r w:rsidRPr="00285C04">
              <w:rPr>
                <w:lang w:eastAsia="en-US"/>
              </w:rPr>
              <w:t>WT#</w:t>
            </w:r>
            <w:r w:rsidR="00072620">
              <w:rPr>
                <w:lang w:eastAsia="en-US"/>
              </w:rPr>
              <w:t>2</w:t>
            </w:r>
          </w:p>
        </w:tc>
        <w:tc>
          <w:tcPr>
            <w:tcW w:w="1428" w:type="dxa"/>
            <w:shd w:val="clear" w:color="auto" w:fill="auto"/>
          </w:tcPr>
          <w:p w14:paraId="2EDA9769" w14:textId="26E7C588" w:rsidR="009C23B1" w:rsidRPr="00285C04" w:rsidRDefault="00366FF3" w:rsidP="00FA1008">
            <w:pPr>
              <w:rPr>
                <w:lang w:eastAsia="en-US"/>
              </w:rPr>
            </w:pPr>
            <w:r>
              <w:rPr>
                <w:lang w:eastAsia="en-US"/>
              </w:rPr>
              <w:t>1.5</w:t>
            </w:r>
          </w:p>
        </w:tc>
        <w:tc>
          <w:tcPr>
            <w:tcW w:w="1605" w:type="dxa"/>
          </w:tcPr>
          <w:p w14:paraId="668131BD" w14:textId="03C932F1" w:rsidR="009C23B1" w:rsidRPr="00285C04" w:rsidRDefault="00366FF3" w:rsidP="00FA1008">
            <w:pPr>
              <w:rPr>
                <w:lang w:eastAsia="en-US"/>
              </w:rPr>
            </w:pPr>
            <w:r>
              <w:rPr>
                <w:lang w:eastAsia="en-US"/>
              </w:rPr>
              <w:t>1</w:t>
            </w:r>
          </w:p>
        </w:tc>
        <w:tc>
          <w:tcPr>
            <w:tcW w:w="1605" w:type="dxa"/>
          </w:tcPr>
          <w:p w14:paraId="12EF7568" w14:textId="5339B5F0" w:rsidR="009C23B1" w:rsidRPr="00285C04" w:rsidRDefault="00EA3739" w:rsidP="00FA1008">
            <w:pPr>
              <w:rPr>
                <w:lang w:eastAsia="en-US"/>
              </w:rPr>
            </w:pPr>
            <w:r>
              <w:rPr>
                <w:lang w:eastAsia="en-US"/>
              </w:rPr>
              <w:t>No</w:t>
            </w:r>
          </w:p>
        </w:tc>
        <w:tc>
          <w:tcPr>
            <w:tcW w:w="2447" w:type="dxa"/>
          </w:tcPr>
          <w:p w14:paraId="0777DD98" w14:textId="2FFB084A" w:rsidR="009C23B1" w:rsidRPr="00285C04" w:rsidRDefault="009C23B1" w:rsidP="00FA1008">
            <w:pPr>
              <w:rPr>
                <w:lang w:eastAsia="en-US"/>
              </w:rPr>
            </w:pPr>
            <w:r w:rsidRPr="00285C04">
              <w:rPr>
                <w:lang w:eastAsia="en-US"/>
              </w:rPr>
              <w:t>self-contained</w:t>
            </w:r>
          </w:p>
        </w:tc>
      </w:tr>
    </w:tbl>
    <w:p w14:paraId="157F3CB1" w14:textId="40018D97" w:rsidR="006C2E80" w:rsidRPr="00285C04" w:rsidRDefault="006C2E80" w:rsidP="00FA1008"/>
    <w:p w14:paraId="16A1AE9A" w14:textId="58B3E79E" w:rsidR="00644E12" w:rsidRPr="00285C04" w:rsidRDefault="00C54E31" w:rsidP="00FA1008">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FA1008">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FA1008">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FA1008">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FA1008">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FA1008">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FA1008">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FA1008">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FA1008">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FA1008">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FA1008">
            <w:pPr>
              <w:rPr>
                <w:lang w:eastAsia="en-US"/>
              </w:rPr>
            </w:pPr>
            <w:r w:rsidRPr="00285C04">
              <w:rPr>
                <w:lang w:eastAsia="en-US"/>
              </w:rPr>
              <w:t>Internal TR</w:t>
            </w:r>
          </w:p>
        </w:tc>
        <w:tc>
          <w:tcPr>
            <w:tcW w:w="1134" w:type="dxa"/>
          </w:tcPr>
          <w:p w14:paraId="73DD2455" w14:textId="2EA62A32" w:rsidR="00BB5EBF" w:rsidRPr="00285C04" w:rsidRDefault="00C65484" w:rsidP="00FA1008">
            <w:pPr>
              <w:rPr>
                <w:lang w:eastAsia="en-US"/>
              </w:rPr>
            </w:pPr>
            <w:r w:rsidRPr="00285C04">
              <w:rPr>
                <w:lang w:eastAsia="en-US"/>
              </w:rPr>
              <w:t>TR 23.</w:t>
            </w:r>
            <w:r w:rsidR="00525B7B">
              <w:rPr>
                <w:lang w:eastAsia="en-US"/>
              </w:rPr>
              <w:t>700-49</w:t>
            </w:r>
          </w:p>
        </w:tc>
        <w:tc>
          <w:tcPr>
            <w:tcW w:w="2409" w:type="dxa"/>
          </w:tcPr>
          <w:p w14:paraId="05C7C805" w14:textId="061820DF" w:rsidR="00FF3F0C" w:rsidRPr="00285C04" w:rsidRDefault="00C65484" w:rsidP="00FA1008">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FA1008">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FA1008">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184D69A8" w:rsidR="00F0060B" w:rsidRPr="00285C04" w:rsidRDefault="00072620" w:rsidP="00FA1008">
            <w:pPr>
              <w:rPr>
                <w:lang w:eastAsia="en-US"/>
              </w:rPr>
            </w:pPr>
            <w:r>
              <w:t>Changhong Shan (Intel)</w:t>
            </w:r>
          </w:p>
        </w:tc>
      </w:tr>
    </w:tbl>
    <w:p w14:paraId="3D972A4A" w14:textId="77777777" w:rsidR="006C2E80" w:rsidRPr="00285C04" w:rsidRDefault="006C2E80" w:rsidP="00FA1008">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4F6D494E" w:rsidR="00F0060B" w:rsidRPr="00285C04" w:rsidRDefault="007A0E6A" w:rsidP="00FA1008">
      <w:r>
        <w:t xml:space="preserve">Rapporteur: </w:t>
      </w:r>
      <w:r w:rsidR="00072620">
        <w:t>Changhong Shan (Intel)</w:t>
      </w:r>
      <w:r w:rsidR="00A979E8">
        <w:t>,</w:t>
      </w:r>
      <w:r w:rsidR="00072620">
        <w:t xml:space="preserve"> </w:t>
      </w:r>
      <w:r w:rsidR="00072620" w:rsidRPr="00072620">
        <w:t>chang.hong.shan@intel.com</w:t>
      </w:r>
    </w:p>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FA1008">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FA1008">
      <w:r w:rsidRPr="00285C04">
        <w:t>Security aspects are considered by SA3.</w:t>
      </w:r>
    </w:p>
    <w:p w14:paraId="70400C84" w14:textId="77777777" w:rsidR="00F0060B" w:rsidRPr="00285C04" w:rsidRDefault="00F0060B" w:rsidP="00FA1008">
      <w:r w:rsidRPr="00285C04">
        <w:t>Management and charging aspects are considered by SA5.</w:t>
      </w:r>
    </w:p>
    <w:p w14:paraId="4CDD53C1" w14:textId="642D0CA0" w:rsidR="006C2E80" w:rsidRPr="00285C04" w:rsidRDefault="00F0060B" w:rsidP="00FA1008">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FA100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FA1008">
            <w:pPr>
              <w:pStyle w:val="TAH"/>
            </w:pPr>
            <w:r w:rsidRPr="00285C04">
              <w:lastRenderedPageBreak/>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FA1008">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FA1008">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FA1008">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FA1008">
            <w:pPr>
              <w:pStyle w:val="TAL"/>
            </w:pPr>
            <w:proofErr w:type="spellStart"/>
            <w:r w:rsidRPr="00285C04">
              <w:t>Hisilicon</w:t>
            </w:r>
            <w:proofErr w:type="spellEnd"/>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FA1008">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FA1008">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FA1008">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FA1008">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FA1008">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FA1008">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FA1008">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FA1008">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FA1008">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FA1008">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FA1008">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FA1008">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FA1008">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FA1008">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FA1008">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FA1008">
            <w:pPr>
              <w:pStyle w:val="TAL"/>
            </w:pPr>
            <w:proofErr w:type="spellStart"/>
            <w:r>
              <w:t>Futurewei</w:t>
            </w:r>
            <w:proofErr w:type="spellEnd"/>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FA1008">
            <w:pPr>
              <w:pStyle w:val="TAL"/>
            </w:pPr>
            <w:r>
              <w:t>MATRIXX Software</w:t>
            </w:r>
          </w:p>
        </w:tc>
      </w:tr>
      <w:tr w:rsidR="00D963DB" w:rsidRPr="00F0060B" w14:paraId="1BFD8591" w14:textId="77777777" w:rsidTr="006C2E80">
        <w:trPr>
          <w:cantSplit/>
          <w:jc w:val="center"/>
        </w:trPr>
        <w:tc>
          <w:tcPr>
            <w:tcW w:w="5029" w:type="dxa"/>
            <w:shd w:val="clear" w:color="auto" w:fill="auto"/>
          </w:tcPr>
          <w:p w14:paraId="19C454FF" w14:textId="1D98DF71" w:rsidR="00D963DB" w:rsidRDefault="00D963DB" w:rsidP="00FA1008">
            <w:pPr>
              <w:pStyle w:val="TAL"/>
            </w:pPr>
            <w:r>
              <w:t>Nokia</w:t>
            </w:r>
          </w:p>
        </w:tc>
      </w:tr>
      <w:tr w:rsidR="00D963DB" w:rsidRPr="00F0060B" w14:paraId="78A04AC0" w14:textId="77777777" w:rsidTr="006C2E80">
        <w:trPr>
          <w:cantSplit/>
          <w:jc w:val="center"/>
        </w:trPr>
        <w:tc>
          <w:tcPr>
            <w:tcW w:w="5029" w:type="dxa"/>
            <w:shd w:val="clear" w:color="auto" w:fill="auto"/>
          </w:tcPr>
          <w:p w14:paraId="57ABE5EB" w14:textId="19903386" w:rsidR="00D963DB" w:rsidRDefault="00D963DB" w:rsidP="00FA1008">
            <w:pPr>
              <w:pStyle w:val="TAL"/>
            </w:pPr>
            <w:r>
              <w:t>Nokia Shanghai Bell</w:t>
            </w:r>
          </w:p>
        </w:tc>
      </w:tr>
      <w:tr w:rsidR="00D963DB" w:rsidRPr="00F0060B" w14:paraId="5E10FFF3" w14:textId="77777777" w:rsidTr="006C2E80">
        <w:trPr>
          <w:cantSplit/>
          <w:jc w:val="center"/>
        </w:trPr>
        <w:tc>
          <w:tcPr>
            <w:tcW w:w="5029" w:type="dxa"/>
            <w:shd w:val="clear" w:color="auto" w:fill="auto"/>
          </w:tcPr>
          <w:p w14:paraId="67DB2B17" w14:textId="3F46F4CE" w:rsidR="00D963DB" w:rsidRDefault="00D963DB" w:rsidP="00FA1008">
            <w:pPr>
              <w:pStyle w:val="TAL"/>
            </w:pPr>
            <w:r>
              <w:t>Lenovo</w:t>
            </w:r>
          </w:p>
        </w:tc>
      </w:tr>
      <w:tr w:rsidR="00D963DB" w:rsidRPr="00F0060B" w14:paraId="5FE75EAF" w14:textId="77777777" w:rsidTr="006C2E80">
        <w:trPr>
          <w:cantSplit/>
          <w:jc w:val="center"/>
        </w:trPr>
        <w:tc>
          <w:tcPr>
            <w:tcW w:w="5029" w:type="dxa"/>
            <w:shd w:val="clear" w:color="auto" w:fill="auto"/>
          </w:tcPr>
          <w:p w14:paraId="12A85C3D" w14:textId="5F08CFFA" w:rsidR="00D963DB" w:rsidRDefault="00D963DB" w:rsidP="00FA1008">
            <w:pPr>
              <w:pStyle w:val="TAL"/>
            </w:pPr>
            <w:r>
              <w:t>AT&amp;T</w:t>
            </w:r>
          </w:p>
        </w:tc>
      </w:tr>
    </w:tbl>
    <w:p w14:paraId="2CBA0369" w14:textId="77777777" w:rsidR="00F41A27" w:rsidRPr="00641ED8" w:rsidRDefault="00F41A27" w:rsidP="00FA1008"/>
    <w:sectPr w:rsidR="00F41A27" w:rsidRPr="00641ED8" w:rsidSect="00724DF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D0FA" w14:textId="77777777" w:rsidR="00724DF9" w:rsidRDefault="00724DF9" w:rsidP="00FA1008">
      <w:r>
        <w:separator/>
      </w:r>
    </w:p>
  </w:endnote>
  <w:endnote w:type="continuationSeparator" w:id="0">
    <w:p w14:paraId="6C5311F1" w14:textId="77777777" w:rsidR="00724DF9" w:rsidRDefault="00724DF9" w:rsidP="00FA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59E7" w14:textId="77777777" w:rsidR="00724DF9" w:rsidRDefault="00724DF9" w:rsidP="00FA1008">
      <w:r>
        <w:separator/>
      </w:r>
    </w:p>
  </w:footnote>
  <w:footnote w:type="continuationSeparator" w:id="0">
    <w:p w14:paraId="4FE60F9C" w14:textId="77777777" w:rsidR="00724DF9" w:rsidRDefault="00724DF9" w:rsidP="00FA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620"/>
    <w:rsid w:val="00072A56"/>
    <w:rsid w:val="0007498D"/>
    <w:rsid w:val="00075A02"/>
    <w:rsid w:val="0007623A"/>
    <w:rsid w:val="00082CCB"/>
    <w:rsid w:val="00082D68"/>
    <w:rsid w:val="000A3125"/>
    <w:rsid w:val="000B0519"/>
    <w:rsid w:val="000B1ABD"/>
    <w:rsid w:val="000B5A94"/>
    <w:rsid w:val="000B61FD"/>
    <w:rsid w:val="000B7884"/>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06FA"/>
    <w:rsid w:val="00183A36"/>
    <w:rsid w:val="00186788"/>
    <w:rsid w:val="00195666"/>
    <w:rsid w:val="001A4192"/>
    <w:rsid w:val="001A7910"/>
    <w:rsid w:val="001B0790"/>
    <w:rsid w:val="001B1E8D"/>
    <w:rsid w:val="001C5C86"/>
    <w:rsid w:val="001C718D"/>
    <w:rsid w:val="001D70CC"/>
    <w:rsid w:val="001E0A56"/>
    <w:rsid w:val="001E14C4"/>
    <w:rsid w:val="001E64B2"/>
    <w:rsid w:val="001E65BB"/>
    <w:rsid w:val="001E70B5"/>
    <w:rsid w:val="001F1415"/>
    <w:rsid w:val="001F7D5F"/>
    <w:rsid w:val="001F7EB4"/>
    <w:rsid w:val="002000C2"/>
    <w:rsid w:val="00205F25"/>
    <w:rsid w:val="00221B1E"/>
    <w:rsid w:val="00221BA9"/>
    <w:rsid w:val="0022668B"/>
    <w:rsid w:val="0023570B"/>
    <w:rsid w:val="00240DCD"/>
    <w:rsid w:val="00241777"/>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0E19"/>
    <w:rsid w:val="00366257"/>
    <w:rsid w:val="00366FF3"/>
    <w:rsid w:val="00377C57"/>
    <w:rsid w:val="00384A83"/>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4040"/>
    <w:rsid w:val="004515D7"/>
    <w:rsid w:val="00454609"/>
    <w:rsid w:val="00455DE4"/>
    <w:rsid w:val="004560E9"/>
    <w:rsid w:val="00466207"/>
    <w:rsid w:val="00466366"/>
    <w:rsid w:val="00474CAA"/>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25B7B"/>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94489"/>
    <w:rsid w:val="005A032D"/>
    <w:rsid w:val="005A29C2"/>
    <w:rsid w:val="005A3D4D"/>
    <w:rsid w:val="005A7577"/>
    <w:rsid w:val="005B56EA"/>
    <w:rsid w:val="005C2886"/>
    <w:rsid w:val="005C29F7"/>
    <w:rsid w:val="005C371B"/>
    <w:rsid w:val="005C4F58"/>
    <w:rsid w:val="005C5E8D"/>
    <w:rsid w:val="005C78F2"/>
    <w:rsid w:val="005C7ED4"/>
    <w:rsid w:val="005D057C"/>
    <w:rsid w:val="005D3CF8"/>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6DD"/>
    <w:rsid w:val="006F1A44"/>
    <w:rsid w:val="006F66A1"/>
    <w:rsid w:val="00706A1A"/>
    <w:rsid w:val="00707673"/>
    <w:rsid w:val="00710F00"/>
    <w:rsid w:val="00712B3E"/>
    <w:rsid w:val="007162BE"/>
    <w:rsid w:val="00721122"/>
    <w:rsid w:val="00722267"/>
    <w:rsid w:val="00724DF9"/>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0E6A"/>
    <w:rsid w:val="007A3D67"/>
    <w:rsid w:val="007A5AA5"/>
    <w:rsid w:val="007A6136"/>
    <w:rsid w:val="007B0F49"/>
    <w:rsid w:val="007B4AE1"/>
    <w:rsid w:val="007B7244"/>
    <w:rsid w:val="007B755B"/>
    <w:rsid w:val="007C1E27"/>
    <w:rsid w:val="007C4C4A"/>
    <w:rsid w:val="007C7E14"/>
    <w:rsid w:val="007D03D2"/>
    <w:rsid w:val="007D1AB2"/>
    <w:rsid w:val="007D36CF"/>
    <w:rsid w:val="007D7800"/>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0E7A"/>
    <w:rsid w:val="0088222A"/>
    <w:rsid w:val="008835FC"/>
    <w:rsid w:val="00885711"/>
    <w:rsid w:val="008901F6"/>
    <w:rsid w:val="00896C03"/>
    <w:rsid w:val="008A495D"/>
    <w:rsid w:val="008A76FD"/>
    <w:rsid w:val="008B114B"/>
    <w:rsid w:val="008B2219"/>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556C6"/>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63D3"/>
    <w:rsid w:val="00A47445"/>
    <w:rsid w:val="00A52A0F"/>
    <w:rsid w:val="00A566B4"/>
    <w:rsid w:val="00A6656B"/>
    <w:rsid w:val="00A70E1E"/>
    <w:rsid w:val="00A73257"/>
    <w:rsid w:val="00A80571"/>
    <w:rsid w:val="00A83BEE"/>
    <w:rsid w:val="00A9020A"/>
    <w:rsid w:val="00A9081F"/>
    <w:rsid w:val="00A9188C"/>
    <w:rsid w:val="00A9307F"/>
    <w:rsid w:val="00A95DFA"/>
    <w:rsid w:val="00A97002"/>
    <w:rsid w:val="00A979E8"/>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098E"/>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28BD"/>
    <w:rsid w:val="00D27D43"/>
    <w:rsid w:val="00D31CC8"/>
    <w:rsid w:val="00D3219D"/>
    <w:rsid w:val="00D32678"/>
    <w:rsid w:val="00D521C1"/>
    <w:rsid w:val="00D67A5F"/>
    <w:rsid w:val="00D71F40"/>
    <w:rsid w:val="00D7400E"/>
    <w:rsid w:val="00D753F0"/>
    <w:rsid w:val="00D77416"/>
    <w:rsid w:val="00D80F72"/>
    <w:rsid w:val="00D80FC6"/>
    <w:rsid w:val="00D82D9E"/>
    <w:rsid w:val="00D849E4"/>
    <w:rsid w:val="00D919A9"/>
    <w:rsid w:val="00D92D39"/>
    <w:rsid w:val="00D94917"/>
    <w:rsid w:val="00D963DB"/>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31188"/>
    <w:rsid w:val="00F41A27"/>
    <w:rsid w:val="00F4338D"/>
    <w:rsid w:val="00F436EF"/>
    <w:rsid w:val="00F440D3"/>
    <w:rsid w:val="00F446AC"/>
    <w:rsid w:val="00F46EAF"/>
    <w:rsid w:val="00F5774F"/>
    <w:rsid w:val="00F57E9B"/>
    <w:rsid w:val="00F62688"/>
    <w:rsid w:val="00F642EA"/>
    <w:rsid w:val="00F677E8"/>
    <w:rsid w:val="00F76BE5"/>
    <w:rsid w:val="00F813FE"/>
    <w:rsid w:val="00F83064"/>
    <w:rsid w:val="00F83D11"/>
    <w:rsid w:val="00F90554"/>
    <w:rsid w:val="00F921F1"/>
    <w:rsid w:val="00FA07B5"/>
    <w:rsid w:val="00FA0874"/>
    <w:rsid w:val="00FA1008"/>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A1008"/>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7568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Split table to reduce CR count in each Pack</cp:lastModifiedBy>
  <cp:revision>2</cp:revision>
  <cp:lastPrinted>2000-02-29T11:31:00Z</cp:lastPrinted>
  <dcterms:created xsi:type="dcterms:W3CDTF">2024-03-06T14:40:00Z</dcterms:created>
  <dcterms:modified xsi:type="dcterms:W3CDTF">2024-03-06T14:40:00Z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